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9C" w:rsidRDefault="007654C9" w:rsidP="0080219C">
      <w:pPr>
        <w:pStyle w:val="Header"/>
        <w:ind w:left="0"/>
      </w:pPr>
      <w:r>
        <w:rPr>
          <w:noProof/>
          <w:lang w:eastAsia="nb-NO"/>
        </w:rPr>
        <w:drawing>
          <wp:inline distT="0" distB="0" distL="0" distR="0">
            <wp:extent cx="2381250" cy="552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8" t="2820" r="58730" b="9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9C" w:rsidRDefault="0080219C" w:rsidP="001217CE">
      <w:pPr>
        <w:spacing w:line="240" w:lineRule="auto"/>
        <w:rPr>
          <w:rFonts w:ascii="Arial" w:eastAsia="Times New Roman" w:hAnsi="Arial" w:cs="Arial"/>
          <w:b/>
          <w:bCs/>
          <w:color w:val="365F91"/>
          <w:sz w:val="48"/>
          <w:szCs w:val="48"/>
          <w:lang w:eastAsia="nb-NO"/>
        </w:rPr>
      </w:pPr>
    </w:p>
    <w:p w:rsidR="001217CE" w:rsidRPr="0080219C" w:rsidRDefault="00277F55" w:rsidP="001217CE">
      <w:pPr>
        <w:spacing w:after="0" w:line="240" w:lineRule="auto"/>
        <w:rPr>
          <w:rFonts w:ascii="Arial" w:eastAsia="Times New Roman" w:hAnsi="Arial" w:cs="Arial"/>
          <w:b/>
          <w:bCs/>
          <w:color w:val="365F91"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bCs/>
          <w:color w:val="365F91"/>
          <w:sz w:val="36"/>
          <w:szCs w:val="36"/>
          <w:lang w:eastAsia="nb-NO"/>
        </w:rPr>
        <w:t>ÅRSBERETNING</w:t>
      </w:r>
      <w:r w:rsidR="00CE532C">
        <w:rPr>
          <w:rFonts w:ascii="Arial" w:eastAsia="Times New Roman" w:hAnsi="Arial" w:cs="Arial"/>
          <w:b/>
          <w:bCs/>
          <w:color w:val="365F91"/>
          <w:sz w:val="36"/>
          <w:szCs w:val="36"/>
          <w:lang w:eastAsia="nb-NO"/>
        </w:rPr>
        <w:t xml:space="preserve"> </w:t>
      </w:r>
      <w:r>
        <w:rPr>
          <w:rFonts w:ascii="Arial" w:eastAsia="Times New Roman" w:hAnsi="Arial" w:cs="Arial"/>
          <w:b/>
          <w:bCs/>
          <w:color w:val="365F91"/>
          <w:sz w:val="36"/>
          <w:szCs w:val="36"/>
          <w:lang w:eastAsia="nb-NO"/>
        </w:rPr>
        <w:t xml:space="preserve">FOR </w:t>
      </w:r>
      <w:r w:rsidR="004D6FB2" w:rsidRPr="0080219C">
        <w:rPr>
          <w:rFonts w:ascii="Arial" w:eastAsia="Times New Roman" w:hAnsi="Arial" w:cs="Arial"/>
          <w:b/>
          <w:bCs/>
          <w:color w:val="365F91"/>
          <w:sz w:val="36"/>
          <w:szCs w:val="36"/>
          <w:lang w:eastAsia="nb-NO"/>
        </w:rPr>
        <w:t>2</w:t>
      </w:r>
      <w:r w:rsidR="00F11178">
        <w:rPr>
          <w:rFonts w:ascii="Arial" w:eastAsia="Times New Roman" w:hAnsi="Arial" w:cs="Arial"/>
          <w:b/>
          <w:bCs/>
          <w:color w:val="365F91"/>
          <w:sz w:val="36"/>
          <w:szCs w:val="36"/>
          <w:lang w:eastAsia="nb-NO"/>
        </w:rPr>
        <w:t>018</w:t>
      </w:r>
    </w:p>
    <w:p w:rsidR="00277F55" w:rsidRPr="0080219C" w:rsidRDefault="00277F55" w:rsidP="00277F55">
      <w:pPr>
        <w:spacing w:line="240" w:lineRule="auto"/>
        <w:rPr>
          <w:rFonts w:ascii="Arial" w:eastAsia="Times New Roman" w:hAnsi="Arial" w:cs="Arial"/>
          <w:b/>
          <w:bCs/>
          <w:color w:val="365F91"/>
          <w:sz w:val="36"/>
          <w:szCs w:val="36"/>
          <w:lang w:eastAsia="nb-NO"/>
        </w:rPr>
      </w:pPr>
      <w:r w:rsidRPr="0080219C">
        <w:rPr>
          <w:rFonts w:ascii="Arial" w:eastAsia="Times New Roman" w:hAnsi="Arial" w:cs="Arial"/>
          <w:b/>
          <w:bCs/>
          <w:color w:val="365F91"/>
          <w:sz w:val="36"/>
          <w:szCs w:val="36"/>
          <w:lang w:eastAsia="nb-NO"/>
        </w:rPr>
        <w:t>Bergsbygda Montessoriskole</w:t>
      </w:r>
      <w:bookmarkStart w:id="0" w:name="_GoBack"/>
      <w:bookmarkEnd w:id="0"/>
    </w:p>
    <w:p w:rsidR="004F0EAA" w:rsidRDefault="004F0EAA" w:rsidP="001217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</w:p>
    <w:p w:rsidR="00D16631" w:rsidRPr="001217CE" w:rsidRDefault="00D16631" w:rsidP="001217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</w:p>
    <w:p w:rsidR="004F0EAA" w:rsidRPr="001217CE" w:rsidRDefault="004F0EAA" w:rsidP="004F0E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  <w:r w:rsidRPr="001217CE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Virksomhetens art og hvor den drives  </w:t>
      </w:r>
    </w:p>
    <w:p w:rsidR="00887E89" w:rsidRDefault="00887E89" w:rsidP="004F0EA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Foreningen Bergsbygda Montessoriskoles formål </w:t>
      </w:r>
      <w:r w:rsidR="001217CE"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er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å etablere og drive pr</w:t>
      </w:r>
      <w:r w:rsidR="006D6A7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ivat grunnskole i tråd med fri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skoleloven og opplæringsloven. Bergsbygda Montessoriskole er </w:t>
      </w:r>
      <w:r w:rsidR="001217CE"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beliggende i </w:t>
      </w:r>
      <w:bookmarkStart w:id="1" w:name="Tekst4"/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Porsgrunn Kommune</w:t>
      </w:r>
      <w:bookmarkEnd w:id="1"/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.</w:t>
      </w:r>
    </w:p>
    <w:p w:rsidR="00887E89" w:rsidRDefault="00887E89" w:rsidP="004F0EA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4F0EAA" w:rsidRPr="001217CE" w:rsidRDefault="004F0EAA" w:rsidP="004F0E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  <w:r w:rsidRPr="001217CE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Rettvisende oversikt over utvikling og resultat</w:t>
      </w:r>
    </w:p>
    <w:p w:rsidR="00BD3415" w:rsidRDefault="001217CE" w:rsidP="004F0EA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S</w:t>
      </w:r>
      <w:r w:rsidR="00887E8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kolen startet opp i august 2012 med 65 elever og </w:t>
      </w:r>
      <w:r w:rsidR="00CE532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skolen er</w:t>
      </w:r>
      <w:r w:rsidR="007F141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inne i sitt </w:t>
      </w:r>
      <w:r w:rsidR="00F1117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7</w:t>
      </w:r>
      <w:r w:rsidR="007F141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. </w:t>
      </w:r>
      <w:r w:rsidR="00887E8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driftsår. </w:t>
      </w:r>
      <w:r w:rsidR="00176EB2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Ved elevtellingen </w:t>
      </w:r>
      <w:r w:rsidR="007F1419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den 1.oktober 201</w:t>
      </w:r>
      <w:r w:rsidR="00F11178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8</w:t>
      </w:r>
      <w:r w:rsidR="00176EB2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var det </w:t>
      </w:r>
      <w:r w:rsidR="008F4879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67</w:t>
      </w:r>
      <w:r w:rsidR="00176EB2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elever ved skolen. </w:t>
      </w:r>
      <w:r w:rsidR="00BD3415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Styret mener at årsregnskapet gir et rettvisende</w:t>
      </w:r>
      <w:r w:rsidR="00BD3415" w:rsidRPr="001217CE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bilde av selskapets eiendeler og gjeld, finansielle stilling og resultat.</w:t>
      </w:r>
    </w:p>
    <w:p w:rsidR="003F5ECB" w:rsidRDefault="003F5ECB" w:rsidP="004F0EA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BE19D1" w:rsidRPr="00BE19D1" w:rsidRDefault="003F5ECB" w:rsidP="00BE19D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Det er foretatt både elev-, foreldre- og ansattundersøkelser 201</w:t>
      </w:r>
      <w:r w:rsidR="00F1117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8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. Alle undersøkelsene viser tilfredsstillende resultater. I tillegg er det gjennomført både nasjonale prøver og kartleggingsprøver for å vurdere elevenes faglige nivå. På nasjonale prøver for 5.</w:t>
      </w:r>
      <w:r w:rsidR="00BE1E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klasse lå elevene </w:t>
      </w:r>
      <w:r w:rsidR="00BE19D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likt med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nasjonalt snitt</w:t>
      </w:r>
      <w:r w:rsidR="00BE19D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i </w:t>
      </w:r>
      <w:r w:rsidR="00FC2F6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regning, men har litt svakere resultat </w:t>
      </w:r>
      <w:r w:rsidR="007211F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i </w:t>
      </w:r>
      <w:r w:rsidR="00BE19D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lesing og </w:t>
      </w:r>
      <w:r w:rsidR="007211F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engelsk</w:t>
      </w:r>
      <w:r w:rsidR="00FC2F6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.</w:t>
      </w:r>
      <w:r w:rsidR="007211F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  <w:r w:rsidR="00FC2F6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lever i 8 klasse </w:t>
      </w:r>
      <w:r w:rsidR="00FC2F6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viser gode resultater på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nasjonal</w:t>
      </w:r>
      <w:r w:rsidR="00FC2F6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  <w:r w:rsidR="00FC2F6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prøver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. Dette kan tolkes som at elever som går ut av Bergsbygda Montessoriskole har at tilfredsstillende faglig nivå.   </w:t>
      </w:r>
    </w:p>
    <w:p w:rsidR="006922E8" w:rsidRDefault="006922E8" w:rsidP="006922E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6922E8" w:rsidRDefault="00E93828" w:rsidP="006922E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Arrangementer</w:t>
      </w:r>
    </w:p>
    <w:p w:rsidR="00E93828" w:rsidRDefault="006922E8" w:rsidP="004F0EA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6922E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Skolen har gjennomført </w:t>
      </w:r>
      <w:r w:rsidR="00E9382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en rekke arrangementer</w:t>
      </w:r>
      <w:r w:rsidR="008F487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og aktiviteter </w:t>
      </w:r>
      <w:r w:rsidR="00E9382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i 201</w:t>
      </w:r>
      <w:r w:rsidR="00F1117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8</w:t>
      </w:r>
      <w:r w:rsidR="00E9382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. </w:t>
      </w:r>
      <w:r w:rsidR="008F487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Noen arrangementer bidrar til utvikling av skolen, mens andre </w:t>
      </w:r>
      <w:r w:rsidR="00E9382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arrangementer </w:t>
      </w:r>
      <w:r w:rsidR="008F487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ma</w:t>
      </w:r>
      <w:r w:rsidR="00E9382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rkedsfører skolen og</w:t>
      </w:r>
      <w:r w:rsidR="008F487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  <w:r w:rsidR="00E9382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bidrar til samhold i bygda.</w:t>
      </w:r>
      <w:r w:rsidR="008F487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  <w:r w:rsidR="00E9382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Her kan nevnes:</w:t>
      </w:r>
    </w:p>
    <w:p w:rsidR="008F4879" w:rsidRDefault="008F4879" w:rsidP="00E938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Styreseminar i Tuddal med fokus på strategi</w:t>
      </w:r>
    </w:p>
    <w:p w:rsidR="008F4879" w:rsidRDefault="008F4879" w:rsidP="00E938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Prosjekt «Forandre med varme» med Forandringsfabrikken</w:t>
      </w:r>
    </w:p>
    <w:p w:rsidR="008F4879" w:rsidRDefault="008F4879" w:rsidP="00E938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Kurs i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Tilskuddsportalen</w:t>
      </w:r>
      <w:proofErr w:type="spellEnd"/>
    </w:p>
    <w:p w:rsidR="008F4879" w:rsidRDefault="008F4879" w:rsidP="00E938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Styre og rektorsamlinger med andre montessoriskoler i Telemark og Agder</w:t>
      </w:r>
    </w:p>
    <w:p w:rsidR="008F4879" w:rsidRDefault="008F4879" w:rsidP="00E938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Møter med kommunen angående refusjon for spesialundervisning</w:t>
      </w:r>
    </w:p>
    <w:p w:rsidR="008F4879" w:rsidRDefault="008F4879" w:rsidP="00E938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Konferanse/kontaktmøte hos fylkesmanne</w:t>
      </w:r>
      <w:r w:rsidR="00FC2F6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n</w:t>
      </w:r>
    </w:p>
    <w:p w:rsidR="008F4879" w:rsidRDefault="008F4879" w:rsidP="00E938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Skolelederkonferansen</w:t>
      </w:r>
      <w:r w:rsidR="00FC2F61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til Norges Montessoriforbund</w:t>
      </w:r>
    </w:p>
    <w:p w:rsidR="00BD3415" w:rsidRDefault="00E93828" w:rsidP="00E938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Åpen skole</w:t>
      </w:r>
    </w:p>
    <w:p w:rsidR="00E93828" w:rsidRDefault="009B495A" w:rsidP="00E938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Førskole for </w:t>
      </w:r>
      <w:r w:rsidR="00E9382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5 åringer</w:t>
      </w:r>
    </w:p>
    <w:p w:rsidR="00E93828" w:rsidRDefault="00E93828" w:rsidP="00E938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17.</w:t>
      </w:r>
      <w:r w:rsidR="00BE1E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maifeiring</w:t>
      </w:r>
    </w:p>
    <w:p w:rsidR="00E93828" w:rsidRDefault="00E93828" w:rsidP="00E938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Juletrefest</w:t>
      </w:r>
    </w:p>
    <w:p w:rsidR="00807034" w:rsidRDefault="00807034" w:rsidP="0080703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807034" w:rsidRDefault="00807034" w:rsidP="0080703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Skolen er også synlig i avisene og på sosiale medier for å skape et godt omdømme.</w:t>
      </w:r>
      <w:r w:rsidR="00F1117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</w:p>
    <w:p w:rsidR="00E93828" w:rsidRDefault="00E93828" w:rsidP="00E9382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E93828" w:rsidRDefault="00E93828" w:rsidP="00E938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  <w:r w:rsidRPr="00E93828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Eiendom</w:t>
      </w:r>
    </w:p>
    <w:p w:rsidR="009B495A" w:rsidRPr="007211F1" w:rsidRDefault="009B495A" w:rsidP="00E9382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nb-NO"/>
        </w:rPr>
      </w:pPr>
      <w:r w:rsidRPr="007211F1">
        <w:rPr>
          <w:rFonts w:ascii="Arial" w:hAnsi="Arial" w:cs="Arial"/>
          <w:sz w:val="20"/>
          <w:szCs w:val="20"/>
          <w:shd w:val="clear" w:color="auto" w:fill="FFFFFF"/>
        </w:rPr>
        <w:t>Arbeidet med å etablere langsiktige planer /strategier for utvikling av eiendommen både innendørs og utendørs har fortsatt i 201</w:t>
      </w:r>
      <w:r w:rsidR="00F11178">
        <w:rPr>
          <w:rFonts w:ascii="Arial" w:hAnsi="Arial" w:cs="Arial"/>
          <w:sz w:val="20"/>
          <w:szCs w:val="20"/>
          <w:shd w:val="clear" w:color="auto" w:fill="FFFFFF"/>
        </w:rPr>
        <w:t>8</w:t>
      </w:r>
      <w:r w:rsidRPr="007211F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FC2F61">
        <w:rPr>
          <w:rFonts w:ascii="Arial" w:hAnsi="Arial" w:cs="Arial"/>
          <w:sz w:val="20"/>
          <w:szCs w:val="20"/>
          <w:shd w:val="clear" w:color="auto" w:fill="FFFFFF"/>
        </w:rPr>
        <w:t xml:space="preserve"> Byggesøknad for oppgradering/utbygging </w:t>
      </w:r>
      <w:r w:rsidR="005B1D40">
        <w:rPr>
          <w:rFonts w:ascii="Arial" w:hAnsi="Arial" w:cs="Arial"/>
          <w:sz w:val="20"/>
          <w:szCs w:val="20"/>
          <w:shd w:val="clear" w:color="auto" w:fill="FFFFFF"/>
        </w:rPr>
        <w:t xml:space="preserve">av skolen </w:t>
      </w:r>
      <w:r w:rsidR="00FC2F61">
        <w:rPr>
          <w:rFonts w:ascii="Arial" w:hAnsi="Arial" w:cs="Arial"/>
          <w:sz w:val="20"/>
          <w:szCs w:val="20"/>
          <w:shd w:val="clear" w:color="auto" w:fill="FFFFFF"/>
        </w:rPr>
        <w:t>er godkjent av kommunen.</w:t>
      </w:r>
      <w:r w:rsidR="005B1D40">
        <w:rPr>
          <w:rFonts w:ascii="Arial" w:hAnsi="Arial" w:cs="Arial"/>
          <w:sz w:val="20"/>
          <w:szCs w:val="20"/>
          <w:shd w:val="clear" w:color="auto" w:fill="FFFFFF"/>
        </w:rPr>
        <w:t xml:space="preserve"> I tillegg har kommunen bevilget 1,2 mill.kr. til utbygging av parkeringsplass på nordsiden av skolen i 2019.</w:t>
      </w:r>
    </w:p>
    <w:p w:rsidR="009B495A" w:rsidRDefault="009B495A" w:rsidP="00E93828">
      <w:pPr>
        <w:spacing w:after="0" w:line="240" w:lineRule="auto"/>
        <w:rPr>
          <w:rFonts w:ascii="Arial" w:hAnsi="Arial" w:cs="Arial"/>
          <w:color w:val="1F497D"/>
          <w:sz w:val="20"/>
          <w:szCs w:val="20"/>
          <w:shd w:val="clear" w:color="auto" w:fill="FFFFFF"/>
        </w:rPr>
      </w:pPr>
    </w:p>
    <w:p w:rsidR="004F0EAA" w:rsidRPr="001217CE" w:rsidRDefault="004F0EAA" w:rsidP="004F0E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  <w:r w:rsidRPr="001217CE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Forsknings- og utviklingsaktiviteter</w:t>
      </w:r>
    </w:p>
    <w:p w:rsidR="004F0EAA" w:rsidRPr="001217CE" w:rsidRDefault="00BD3415" w:rsidP="004F0EA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1217CE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Selskapet har for tiden ingen pågående forsknings- eller utviklingsaktiviteter.</w:t>
      </w:r>
    </w:p>
    <w:p w:rsidR="00BD3415" w:rsidRPr="001217CE" w:rsidRDefault="00BD3415" w:rsidP="004F0E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</w:p>
    <w:p w:rsidR="004F0EAA" w:rsidRPr="001217CE" w:rsidRDefault="004F0EAA" w:rsidP="004F0E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  <w:r w:rsidRPr="001217CE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Fortsatt drift</w:t>
      </w:r>
    </w:p>
    <w:p w:rsidR="004F0EAA" w:rsidRPr="001217CE" w:rsidRDefault="00BD3415" w:rsidP="004F0EA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1217CE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Årsregnskapet for </w:t>
      </w:r>
      <w:bookmarkStart w:id="2" w:name="Tekst11"/>
      <w:r w:rsidR="004D6FB2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2</w:t>
      </w:r>
      <w:bookmarkEnd w:id="2"/>
      <w:r w:rsidR="007F141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01</w:t>
      </w:r>
      <w:r w:rsidR="00F11178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8</w:t>
      </w:r>
      <w:r w:rsidR="00887E8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  <w:r w:rsidRPr="001217CE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er satt opp under forutsetning av fortsatt drift. Det bekreftes herved at forutsetningen om fortsatt drift er til s</w:t>
      </w:r>
      <w:r w:rsidR="001217CE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ted</w:t>
      </w:r>
      <w:r w:rsidR="00CE532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e.</w:t>
      </w:r>
    </w:p>
    <w:p w:rsidR="00BD3415" w:rsidRPr="001217CE" w:rsidRDefault="00BD3415" w:rsidP="004F0E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</w:p>
    <w:p w:rsidR="004F0EAA" w:rsidRPr="001217CE" w:rsidRDefault="001217CE" w:rsidP="004F0E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Arbeidsmiljø</w:t>
      </w:r>
    </w:p>
    <w:p w:rsidR="007211F1" w:rsidRDefault="00BD3415" w:rsidP="004F0EA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1217CE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Styret mener arbeidsmiljøet i selskapet er tilfredsstillende. Det har ikke </w:t>
      </w:r>
      <w:r w:rsidR="00147E08" w:rsidRPr="001217CE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vært skader eller ulykker i </w:t>
      </w:r>
      <w:bookmarkStart w:id="3" w:name="Tekst12"/>
      <w:r w:rsidR="004D6FB2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2</w:t>
      </w:r>
      <w:bookmarkEnd w:id="3"/>
      <w:r w:rsidR="00176EB2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01</w:t>
      </w:r>
      <w:r w:rsidR="00F11178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8</w:t>
      </w:r>
      <w:r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. Samlet sykefravær har vært </w:t>
      </w:r>
      <w:r w:rsidR="002A6B2A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29</w:t>
      </w:r>
      <w:r w:rsidR="00557ACA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  <w:r w:rsidR="00982E98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dager.</w:t>
      </w:r>
      <w:r w:rsidR="006922E8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  <w:r w:rsidR="00421C8E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Foreningen </w:t>
      </w:r>
      <w:r w:rsidR="00BE1E7C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har</w:t>
      </w:r>
      <w:r w:rsidR="007654C9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tariffavtale med de ansatte i henhold til</w:t>
      </w:r>
      <w:r w:rsidR="007654C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avtale mellom Utdanningsforbundet og Virke. Avtalen gjelder for alle ansatte.</w:t>
      </w:r>
    </w:p>
    <w:p w:rsidR="004C3A8E" w:rsidRDefault="004C3A8E" w:rsidP="004F0EA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5F58F9" w:rsidRDefault="005F58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</w:p>
    <w:p w:rsidR="004F0EAA" w:rsidRPr="007211F1" w:rsidRDefault="001217CE" w:rsidP="004F0EA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Likestilling</w:t>
      </w:r>
    </w:p>
    <w:p w:rsidR="004F0EAA" w:rsidRPr="001217CE" w:rsidRDefault="00421C8E" w:rsidP="004F0EA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Foreningen </w:t>
      </w:r>
      <w:r w:rsidR="005F4471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har </w:t>
      </w:r>
      <w:r w:rsidR="003F5ECB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1</w:t>
      </w:r>
      <w:r w:rsidR="002A6B2A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2</w:t>
      </w:r>
      <w:r w:rsidR="00BD3415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ansatte, </w:t>
      </w:r>
      <w:r w:rsidR="005F4471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hvorav </w:t>
      </w:r>
      <w:r w:rsidR="00CD6184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9 kvinner og </w:t>
      </w:r>
      <w:r w:rsidR="002A6B2A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3</w:t>
      </w:r>
      <w:r w:rsidR="00CD6184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menn. </w:t>
      </w:r>
      <w:r w:rsidR="005F4471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Styret består av </w:t>
      </w:r>
      <w:r w:rsidR="00887E89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4</w:t>
      </w:r>
      <w:r w:rsidR="00BD3415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menn og</w:t>
      </w:r>
      <w:r w:rsidR="005F4471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  <w:r w:rsidR="00887E89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2</w:t>
      </w:r>
      <w:r w:rsidR="00BD3415" w:rsidRPr="002A6B2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kvinner. Styret</w:t>
      </w:r>
      <w:r w:rsidR="00BD3415" w:rsidRPr="00BE1E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har</w:t>
      </w:r>
      <w:r w:rsidR="00BD3415" w:rsidRPr="001217CE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ut fra en vurdering av antall ansatte og stillingskategorier ikke funnet det nødvendig å iverksette spesielle tiltak med hensyn til likestilling.</w:t>
      </w:r>
    </w:p>
    <w:p w:rsidR="004C3A8E" w:rsidRDefault="004C3A8E" w:rsidP="004F0E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</w:p>
    <w:p w:rsidR="004F0EAA" w:rsidRPr="001217CE" w:rsidRDefault="001217CE" w:rsidP="004F0E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Ytre miljø</w:t>
      </w:r>
    </w:p>
    <w:p w:rsidR="00DD19D2" w:rsidRPr="001217CE" w:rsidRDefault="00421C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Foreningen </w:t>
      </w:r>
      <w:r w:rsidR="00BD3415" w:rsidRPr="001217CE">
        <w:rPr>
          <w:rFonts w:ascii="Arial" w:hAnsi="Arial" w:cs="Arial"/>
          <w:sz w:val="20"/>
          <w:szCs w:val="20"/>
        </w:rPr>
        <w:t>forurenser ikke det ytre miljø.</w:t>
      </w:r>
    </w:p>
    <w:p w:rsidR="00421C8E" w:rsidRDefault="00421C8E" w:rsidP="00421C8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bookmarkStart w:id="4" w:name="Tekst35"/>
    </w:p>
    <w:p w:rsidR="00421C8E" w:rsidRDefault="00421C8E" w:rsidP="001217C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6922E8" w:rsidRPr="006922E8" w:rsidRDefault="006922E8" w:rsidP="001217C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bookmarkEnd w:id="4"/>
    <w:p w:rsidR="0080219C" w:rsidRDefault="0080219C" w:rsidP="001217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1217CE" w:rsidRDefault="00887E89" w:rsidP="001217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proofErr w:type="spellStart"/>
      <w:r w:rsidRPr="000A1E54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Bergsbygda</w:t>
      </w:r>
      <w:proofErr w:type="spellEnd"/>
      <w:r w:rsidR="00CE6E1C" w:rsidRPr="000A1E54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, </w:t>
      </w:r>
      <w:r w:rsidR="00F11178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9</w:t>
      </w:r>
      <w:r w:rsidR="007F141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. </w:t>
      </w:r>
      <w:r w:rsidR="00F11178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april 2019</w:t>
      </w:r>
    </w:p>
    <w:p w:rsidR="004C3A8E" w:rsidRDefault="004C3A8E" w:rsidP="001217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</w:p>
    <w:p w:rsidR="001217CE" w:rsidRDefault="001217CE" w:rsidP="001217C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1217CE" w:rsidRPr="00A17D7C" w:rsidRDefault="001217CE" w:rsidP="001217CE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___________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_________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__________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__________</w:t>
      </w:r>
    </w:p>
    <w:p w:rsidR="001217CE" w:rsidRDefault="00887E89" w:rsidP="001217CE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Bjørn Tore Hjartsjø</w:t>
      </w:r>
      <w:r w:rsidR="001217CE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 w:rsidR="00EB723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Geir Norheim</w:t>
      </w:r>
    </w:p>
    <w:p w:rsidR="001217CE" w:rsidRPr="00A17D7C" w:rsidRDefault="001217CE" w:rsidP="001217CE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styrets leder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 w:rsidR="00EB723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styremedlem</w:t>
      </w:r>
    </w:p>
    <w:p w:rsidR="001217CE" w:rsidRPr="00A17D7C" w:rsidRDefault="001217CE" w:rsidP="001217C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0474C5" w:rsidRDefault="000474C5" w:rsidP="001217C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1217CE" w:rsidRPr="00A17D7C" w:rsidRDefault="001217CE" w:rsidP="001217C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___________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_________</w:t>
      </w:r>
      <w:r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  <w:t>___________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_________</w:t>
      </w:r>
    </w:p>
    <w:p w:rsidR="001217CE" w:rsidRDefault="00887E89" w:rsidP="001217C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Mette Oprann</w:t>
      </w:r>
      <w:r w:rsidR="001217CE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 w:rsidR="001217CE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Karl Inge Leerstang</w:t>
      </w:r>
    </w:p>
    <w:p w:rsidR="001217CE" w:rsidRPr="00A17D7C" w:rsidRDefault="00176EB2" w:rsidP="001217C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styrets </w:t>
      </w:r>
      <w:r w:rsidR="00887E8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nestleder</w:t>
      </w:r>
      <w:r w:rsidR="001217CE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 w:rsidR="001217CE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 w:rsidR="001217CE"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styremedlem</w:t>
      </w:r>
    </w:p>
    <w:p w:rsidR="001217CE" w:rsidRDefault="001217CE" w:rsidP="001217C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0474C5" w:rsidRPr="00A17D7C" w:rsidRDefault="000474C5" w:rsidP="001217C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887E89" w:rsidRPr="00A17D7C" w:rsidRDefault="00887E89" w:rsidP="00887E89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___________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_________</w:t>
      </w:r>
      <w:r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  <w:t>___________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_________</w:t>
      </w:r>
    </w:p>
    <w:p w:rsidR="00887E89" w:rsidRDefault="00F11178" w:rsidP="00887E89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Cathrine Fjeldstad</w:t>
      </w:r>
      <w:r w:rsidR="00887E8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 w:rsidR="00887E89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Bjørn Olav Hagen</w:t>
      </w:r>
    </w:p>
    <w:p w:rsidR="00887E89" w:rsidRPr="00A17D7C" w:rsidRDefault="00887E89" w:rsidP="00887E89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styremedlem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 w:rsidRPr="00A17D7C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styremedlem</w:t>
      </w:r>
    </w:p>
    <w:sectPr w:rsidR="00887E89" w:rsidRPr="00A1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6746"/>
    <w:multiLevelType w:val="hybridMultilevel"/>
    <w:tmpl w:val="8AEC194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AA"/>
    <w:rsid w:val="000474C5"/>
    <w:rsid w:val="0005656F"/>
    <w:rsid w:val="000A1E54"/>
    <w:rsid w:val="000B1BC0"/>
    <w:rsid w:val="000D0DFF"/>
    <w:rsid w:val="001217CE"/>
    <w:rsid w:val="001319E0"/>
    <w:rsid w:val="00147E08"/>
    <w:rsid w:val="00176EB2"/>
    <w:rsid w:val="00277F55"/>
    <w:rsid w:val="002A6B2A"/>
    <w:rsid w:val="002B354F"/>
    <w:rsid w:val="002B7D2A"/>
    <w:rsid w:val="002C7DAC"/>
    <w:rsid w:val="003F5ECB"/>
    <w:rsid w:val="00421C8E"/>
    <w:rsid w:val="00484C05"/>
    <w:rsid w:val="004A67C4"/>
    <w:rsid w:val="004B0D7C"/>
    <w:rsid w:val="004B2693"/>
    <w:rsid w:val="004C3A8E"/>
    <w:rsid w:val="004D6FB2"/>
    <w:rsid w:val="004F0EAA"/>
    <w:rsid w:val="00552806"/>
    <w:rsid w:val="00557ACA"/>
    <w:rsid w:val="005B1D40"/>
    <w:rsid w:val="005B25F0"/>
    <w:rsid w:val="005F4471"/>
    <w:rsid w:val="005F58F9"/>
    <w:rsid w:val="00607851"/>
    <w:rsid w:val="006163AA"/>
    <w:rsid w:val="006922E8"/>
    <w:rsid w:val="006D6A79"/>
    <w:rsid w:val="007211F1"/>
    <w:rsid w:val="007654C9"/>
    <w:rsid w:val="007B00CC"/>
    <w:rsid w:val="007D0D46"/>
    <w:rsid w:val="007F1419"/>
    <w:rsid w:val="0080219C"/>
    <w:rsid w:val="00805B28"/>
    <w:rsid w:val="00807034"/>
    <w:rsid w:val="00827E62"/>
    <w:rsid w:val="00871A46"/>
    <w:rsid w:val="00887E89"/>
    <w:rsid w:val="008F4879"/>
    <w:rsid w:val="009140D5"/>
    <w:rsid w:val="00982E98"/>
    <w:rsid w:val="009B495A"/>
    <w:rsid w:val="00A24DC8"/>
    <w:rsid w:val="00A373F8"/>
    <w:rsid w:val="00B121AF"/>
    <w:rsid w:val="00BD3415"/>
    <w:rsid w:val="00BE19D1"/>
    <w:rsid w:val="00BE1E7C"/>
    <w:rsid w:val="00C00281"/>
    <w:rsid w:val="00CD6184"/>
    <w:rsid w:val="00CE532C"/>
    <w:rsid w:val="00CE6E1C"/>
    <w:rsid w:val="00D16631"/>
    <w:rsid w:val="00D22876"/>
    <w:rsid w:val="00DD19D2"/>
    <w:rsid w:val="00DD5DB0"/>
    <w:rsid w:val="00E474DE"/>
    <w:rsid w:val="00E93828"/>
    <w:rsid w:val="00EB723A"/>
    <w:rsid w:val="00F11178"/>
    <w:rsid w:val="00F36D93"/>
    <w:rsid w:val="00F5420F"/>
    <w:rsid w:val="00FA26FE"/>
    <w:rsid w:val="00FC2F61"/>
    <w:rsid w:val="00FD0273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3749D-713D-43D5-B6A5-291EA84F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toLinje">
    <w:name w:val="KontoLinje"/>
    <w:uiPriority w:val="99"/>
    <w:rsid w:val="00552806"/>
    <w:pPr>
      <w:widowControl w:val="0"/>
      <w:tabs>
        <w:tab w:val="right" w:pos="6803"/>
        <w:tab w:val="right" w:pos="8503"/>
        <w:tab w:val="right" w:pos="10204"/>
      </w:tabs>
      <w:autoSpaceDE w:val="0"/>
      <w:autoSpaceDN w:val="0"/>
      <w:adjustRightInd w:val="0"/>
      <w:ind w:left="71"/>
    </w:pPr>
    <w:rPr>
      <w:rFonts w:ascii="Arial" w:eastAsia="Times New Roman" w:hAnsi="Arial" w:cs="Arial"/>
    </w:rPr>
  </w:style>
  <w:style w:type="paragraph" w:customStyle="1" w:styleId="Overskrift1">
    <w:name w:val="Overskrift1"/>
    <w:uiPriority w:val="99"/>
    <w:rsid w:val="00552806"/>
    <w:pPr>
      <w:widowControl w:val="0"/>
      <w:tabs>
        <w:tab w:val="right" w:pos="6803"/>
        <w:tab w:val="right" w:pos="8503"/>
        <w:tab w:val="right" w:pos="10204"/>
      </w:tabs>
      <w:autoSpaceDE w:val="0"/>
      <w:autoSpaceDN w:val="0"/>
      <w:adjustRightInd w:val="0"/>
      <w:spacing w:before="100"/>
      <w:ind w:left="71"/>
    </w:pPr>
    <w:rPr>
      <w:rFonts w:ascii="Arial" w:eastAsia="Times New Roman" w:hAnsi="Arial" w:cs="Arial"/>
      <w:b/>
      <w:bCs/>
    </w:rPr>
  </w:style>
  <w:style w:type="paragraph" w:customStyle="1" w:styleId="SumLinje">
    <w:name w:val="SumLinje"/>
    <w:uiPriority w:val="99"/>
    <w:rsid w:val="00552806"/>
    <w:pPr>
      <w:widowControl w:val="0"/>
      <w:tabs>
        <w:tab w:val="right" w:pos="6803"/>
        <w:tab w:val="right" w:pos="8503"/>
        <w:tab w:val="right" w:pos="10204"/>
      </w:tabs>
      <w:autoSpaceDE w:val="0"/>
      <w:autoSpaceDN w:val="0"/>
      <w:adjustRightInd w:val="0"/>
      <w:spacing w:before="100"/>
      <w:ind w:left="71"/>
    </w:pPr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80219C"/>
    <w:pPr>
      <w:tabs>
        <w:tab w:val="center" w:pos="4536"/>
        <w:tab w:val="right" w:pos="9072"/>
      </w:tabs>
      <w:spacing w:after="0" w:line="240" w:lineRule="auto"/>
      <w:ind w:left="6804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80219C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EB2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C2DE-DC43-4659-AB8E-A4829708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Oprann (Open)</dc:creator>
  <cp:lastModifiedBy>Mette Oprann</cp:lastModifiedBy>
  <cp:revision>2</cp:revision>
  <cp:lastPrinted>2018-04-25T08:23:00Z</cp:lastPrinted>
  <dcterms:created xsi:type="dcterms:W3CDTF">2019-04-24T11:11:00Z</dcterms:created>
  <dcterms:modified xsi:type="dcterms:W3CDTF">2019-04-24T11:11:00Z</dcterms:modified>
</cp:coreProperties>
</file>